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3"/>
        <w:tblW w:w="150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560"/>
        <w:gridCol w:w="1275"/>
        <w:gridCol w:w="1155"/>
        <w:gridCol w:w="1114"/>
        <w:gridCol w:w="1297"/>
        <w:gridCol w:w="1276"/>
        <w:gridCol w:w="1113"/>
        <w:gridCol w:w="155"/>
        <w:gridCol w:w="1425"/>
        <w:gridCol w:w="1554"/>
        <w:gridCol w:w="1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002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7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48"/>
                <w:szCs w:val="48"/>
                <w:lang w:val="en-US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2023年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  <w:t>度行政执法统计报表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491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填报单位（盖章）：                                                     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三明市商务局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填报时间：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2024年1月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002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一、公示部分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行政许可实施情况（件）</w:t>
            </w: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行政处罚实施情况（件）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申请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受理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许可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不予许可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撤销许可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其中，听证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立案调查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结案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予以行政处罚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不予行政处罚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其中，听证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行政强制（件）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行政确认（件）</w:t>
            </w:r>
          </w:p>
        </w:tc>
        <w:tc>
          <w:tcPr>
            <w:tcW w:w="35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行政征收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行政征用（件）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行政检查（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行政裁决 （件）</w:t>
            </w: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其他行政执法行为      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行政强制措施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行政强制执行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件数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总金额（万元）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二、不公示部分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两法衔接情况</w:t>
            </w:r>
          </w:p>
        </w:tc>
        <w:tc>
          <w:tcPr>
            <w:tcW w:w="22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重大行政执法决定法制审核（件）</w:t>
            </w:r>
          </w:p>
        </w:tc>
        <w:tc>
          <w:tcPr>
            <w:tcW w:w="68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行政执法监督情况</w:t>
            </w:r>
          </w:p>
        </w:tc>
        <w:tc>
          <w:tcPr>
            <w:tcW w:w="14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行政赔偿（件）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移送公安机关（件）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刑事立案 （件）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不予立案或撤销案件（件）</w:t>
            </w:r>
          </w:p>
        </w:tc>
        <w:tc>
          <w:tcPr>
            <w:tcW w:w="22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行政执法检查（次）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行政执法案卷评查</w:t>
            </w:r>
          </w:p>
        </w:tc>
        <w:tc>
          <w:tcPr>
            <w:tcW w:w="14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受理行政执法投诉（件）</w:t>
            </w:r>
          </w:p>
        </w:tc>
        <w:tc>
          <w:tcPr>
            <w:tcW w:w="15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查处违法执法案件（件）</w:t>
            </w:r>
          </w:p>
        </w:tc>
        <w:tc>
          <w:tcPr>
            <w:tcW w:w="14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2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次数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件数</w:t>
            </w:r>
          </w:p>
        </w:tc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0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0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2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   填报人：                                审核人：                              联系电话：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填表说明：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1.本表所有数据为</w:t>
            </w: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本部门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数据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统计年度为</w:t>
            </w: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1月1日至12月31日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2.检查1个检查对象，有完整、详细的检查记录，计为检查1次；无特定检查对象的巡查、巡逻，无完整、详细检查记录的，不计为检查次数。</w:t>
            </w: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NDdlZTRhYmNjNDA2NDFjZDNjOTg5NzQ1ZTAwNzcifQ=="/>
  </w:docVars>
  <w:rsids>
    <w:rsidRoot w:val="7F1B054A"/>
    <w:rsid w:val="03DC5520"/>
    <w:rsid w:val="26AD2A00"/>
    <w:rsid w:val="3D792D73"/>
    <w:rsid w:val="6AB53B3C"/>
    <w:rsid w:val="751C0077"/>
    <w:rsid w:val="7F1B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2024-01-12T09:49:00Z</dcterms:created>
  <dc:creator>A.J</dc:creator>
  <cp:lastModifiedBy>章丽娜</cp:lastModifiedBy>
  <dcterms:modified xsi:type="dcterms:W3CDTF">2024-08-01T15:22:17Z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987638B46CCE8B83A937AB66FF4E6464</vt:lpwstr>
  </property>
</Properties>
</file>